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3C" w:rsidRDefault="00965EEB" w:rsidP="000601D2">
      <w:pPr>
        <w:tabs>
          <w:tab w:val="left" w:pos="3420"/>
        </w:tabs>
        <w:spacing w:line="560" w:lineRule="exact"/>
        <w:rPr>
          <w:rFonts w:ascii="仿宋_GB2312" w:eastAsia="仿宋_GB2312" w:hAnsi="Times New Roman"/>
          <w:snapToGrid w:val="0"/>
          <w:sz w:val="32"/>
          <w:szCs w:val="32"/>
        </w:rPr>
      </w:pPr>
      <w:bookmarkStart w:id="0" w:name="_GoBack"/>
      <w:bookmarkEnd w:id="0"/>
      <w:r w:rsidRPr="00965EEB">
        <w:rPr>
          <w:noProof/>
        </w:rPr>
        <w:pict>
          <v:rect id="KGD_Gobal1" o:spid="_x0000_s1047" alt="lskY7P30+39SSS2ze3CC/H4utYfHS30WDYYyfcPYe5lAJEkijN+c4C1HXlao73kIXkHA/1AnZ9bOKOj+bYVP6lBFMWNPyh74OwHqjS028l+M0DW2b+0pCo0Z+rz6z1fVy8uHjA+o2/MqPu8JCmgJ50Ze8QRfks1is1+pbLGhZLLyK0R80k17rb/fntluOsT1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x/mVkHzSISpnQUon3hI+BIPX8oOZRZWPTGz1hBUu3GJCpzCwYK/QtOKQZOSlTEfkTngdkPO4xark6UqmSXezJxkTs+f2KYzZCNObaoGV1GEVQd0ljQyrzXFdZ8tdfCI3b7GjYMqEdpbYcrSm8gGME8WcuPvx/7i3P4fSb3D4+1qKGsW4d0keuYOjjS3nqiG/mhOuW5P/3hM0DyjfsfrHs8SjKPIedotQYVGvItZxCS8=" style="position:absolute;left:0;text-align:left;margin-left:-10pt;margin-top:10pt;width:5pt;height:5pt;z-index:251666944;visibility:hidden"/>
        </w:pict>
      </w:r>
      <w:r w:rsidRPr="00965EEB">
        <w:rPr>
          <w:noProof/>
        </w:rPr>
        <w:pict>
          <v:rect id="KGD_6520C773$01$22$00011" o:spid="_x0000_s1044" alt="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" style="position:absolute;left:0;text-align:left;margin-left:-10pt;margin-top:10pt;width:5pt;height:5pt;z-index:251663872;visibility:hidden"/>
        </w:pict>
      </w:r>
      <w:r w:rsidRPr="00965EEB">
        <w:rPr>
          <w:noProof/>
        </w:rPr>
        <w:pict>
          <v:rect id="KGD_KG_Seal_13" o:spid="_x0000_s1043" alt="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" style="position:absolute;left:0;text-align:left;margin-left:-10pt;margin-top:10pt;width:5pt;height:5pt;z-index:251662848;visibility:hidden"/>
        </w:pict>
      </w:r>
      <w:r w:rsidRPr="00965EEB">
        <w:rPr>
          <w:noProof/>
        </w:rPr>
        <w:pict>
          <v:rect id="KGD_KG_Seal_12" o:spid="_x0000_s1042" alt="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" style="position:absolute;left:0;text-align:left;margin-left:-10pt;margin-top:10pt;width:5pt;height:5pt;z-index:251661824;visibility:hidden"/>
        </w:pict>
      </w:r>
      <w:r w:rsidRPr="00965EEB">
        <w:rPr>
          <w:noProof/>
        </w:rPr>
        <w:pict>
          <v:rect id="KGD_KG_Seal_11" o:spid="_x0000_s1041" alt="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" style="position:absolute;left:0;text-align:left;margin-left:-10pt;margin-top:10pt;width:5pt;height:5pt;z-index:251660800;visibility:hidden"/>
        </w:pict>
      </w:r>
      <w:r w:rsidRPr="00965E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4.2pt;margin-top:-10.95pt;width:530.8pt;height:190.85pt;z-index:-251658752;visibility:visible">
            <v:imagedata r:id="rId8" o:title=""/>
          </v:shape>
        </w:pict>
      </w: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C75561" w:rsidP="00126C6A">
      <w:pPr>
        <w:tabs>
          <w:tab w:val="left" w:pos="3420"/>
        </w:tabs>
        <w:spacing w:line="560" w:lineRule="exact"/>
        <w:jc w:val="center"/>
        <w:rPr>
          <w:rFonts w:ascii="仿宋_GB2312" w:eastAsia="仿宋_GB2312" w:hAnsi="Times New Roman"/>
          <w:snapToGrid w:val="0"/>
          <w:sz w:val="32"/>
          <w:szCs w:val="32"/>
        </w:rPr>
      </w:pPr>
      <w:bookmarkStart w:id="1" w:name="doc_mark"/>
      <w:r>
        <w:rPr>
          <w:rFonts w:ascii="仿宋_GB2312" w:eastAsia="仿宋_GB2312" w:hAnsi="Times New Roman" w:hint="eastAsia"/>
          <w:snapToGrid w:val="0"/>
          <w:sz w:val="32"/>
          <w:szCs w:val="32"/>
        </w:rPr>
        <w:t>校学工字〔2023〕16号</w:t>
      </w:r>
      <w:bookmarkEnd w:id="1"/>
    </w:p>
    <w:p w:rsidR="00A95C83" w:rsidRDefault="00A95C83" w:rsidP="00A95C83">
      <w:pPr>
        <w:tabs>
          <w:tab w:val="left" w:pos="3420"/>
        </w:tabs>
        <w:spacing w:line="560" w:lineRule="exact"/>
        <w:rPr>
          <w:rFonts w:ascii="仿宋_GB2312" w:eastAsia="仿宋_GB2312" w:hAnsi="Times New Roman"/>
          <w:snapToGrid w:val="0"/>
          <w:sz w:val="32"/>
          <w:szCs w:val="32"/>
        </w:rPr>
      </w:pPr>
    </w:p>
    <w:p w:rsidR="000601D2" w:rsidRDefault="00C75561">
      <w:pPr>
        <w:spacing w:line="560" w:lineRule="exact"/>
        <w:jc w:val="center"/>
        <w:rPr>
          <w:rFonts w:ascii="方正小标宋简体" w:eastAsia="方正小标宋简体" w:hAnsi="方正小标宋简体" w:cs="方正小标宋简体"/>
          <w:color w:val="000000" w:themeColor="text1"/>
          <w:sz w:val="44"/>
          <w:szCs w:val="44"/>
        </w:rPr>
      </w:pPr>
      <w:bookmarkStart w:id="2" w:name="Content"/>
      <w:bookmarkEnd w:id="2"/>
      <w:r>
        <w:rPr>
          <w:rFonts w:ascii="方正小标宋简体" w:eastAsia="方正小标宋简体" w:hAnsi="方正小标宋简体" w:cs="方正小标宋简体" w:hint="eastAsia"/>
          <w:color w:val="000000" w:themeColor="text1"/>
          <w:sz w:val="44"/>
          <w:szCs w:val="44"/>
        </w:rPr>
        <w:t>关于印发《湖北大学学生违纪处分办法</w:t>
      </w:r>
    </w:p>
    <w:p w:rsidR="00C75561" w:rsidRDefault="00C75561">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（修订）》的通知</w:t>
      </w:r>
    </w:p>
    <w:p w:rsidR="00C75561" w:rsidRDefault="00C75561">
      <w:pPr>
        <w:spacing w:line="560" w:lineRule="exact"/>
        <w:jc w:val="center"/>
        <w:rPr>
          <w:rFonts w:ascii="方正小标宋简体" w:eastAsia="方正小标宋简体" w:hAnsi="方正小标宋简体" w:cs="方正小标宋简体"/>
          <w:color w:val="000000" w:themeColor="text1"/>
          <w:sz w:val="44"/>
          <w:szCs w:val="44"/>
        </w:rPr>
      </w:pPr>
    </w:p>
    <w:p w:rsidR="00C75561" w:rsidRDefault="00C75561" w:rsidP="000601D2">
      <w:pPr>
        <w:shd w:val="clear" w:color="auto" w:fill="FFFFFF"/>
        <w:spacing w:line="560" w:lineRule="exact"/>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学校有关单位：</w:t>
      </w:r>
    </w:p>
    <w:p w:rsidR="00C75561" w:rsidRDefault="00C75561">
      <w:pPr>
        <w:shd w:val="clear" w:color="auto" w:fill="FFFFFF"/>
        <w:spacing w:line="560" w:lineRule="exact"/>
        <w:ind w:firstLineChars="200" w:firstLine="640"/>
        <w:jc w:val="left"/>
        <w:rPr>
          <w:rFonts w:ascii="仿宋_GB2312" w:eastAsia="仿宋_GB2312" w:hAnsiTheme="minorEastAsia" w:cs="宋体"/>
          <w:color w:val="000000" w:themeColor="text1"/>
          <w:sz w:val="32"/>
          <w:szCs w:val="32"/>
        </w:rPr>
      </w:pPr>
      <w:r w:rsidRPr="005F36C0">
        <w:rPr>
          <w:rFonts w:ascii="仿宋_GB2312" w:eastAsia="仿宋_GB2312" w:hAnsiTheme="minorEastAsia" w:cs="宋体" w:hint="eastAsia"/>
          <w:color w:val="000000" w:themeColor="text1"/>
          <w:sz w:val="32"/>
          <w:szCs w:val="32"/>
        </w:rPr>
        <w:t>为进一步加强校风校纪建设，保障学生合法权益</w:t>
      </w:r>
      <w:r>
        <w:rPr>
          <w:rFonts w:ascii="仿宋_GB2312" w:eastAsia="仿宋_GB2312" w:hAnsiTheme="minorEastAsia" w:cs="宋体" w:hint="eastAsia"/>
          <w:color w:val="000000" w:themeColor="text1"/>
          <w:sz w:val="32"/>
          <w:szCs w:val="32"/>
        </w:rPr>
        <w:t>，学校对《湖北大学学生违纪处分办法（修订）》（校学工字〔2017〕15号）进行了修订。现将修订后的学生违纪处分办法予以印发，请遵照执行。</w:t>
      </w:r>
    </w:p>
    <w:p w:rsidR="00C75561" w:rsidRDefault="00C75561">
      <w:pPr>
        <w:shd w:val="clear" w:color="auto" w:fill="FFFFFF"/>
        <w:spacing w:line="560" w:lineRule="exact"/>
        <w:ind w:firstLineChars="200" w:firstLine="640"/>
        <w:jc w:val="left"/>
        <w:rPr>
          <w:rFonts w:ascii="仿宋_GB2312" w:eastAsia="仿宋_GB2312" w:hAnsiTheme="minorEastAsia" w:cs="宋体"/>
          <w:color w:val="000000" w:themeColor="text1"/>
          <w:sz w:val="32"/>
          <w:szCs w:val="32"/>
        </w:rPr>
      </w:pPr>
    </w:p>
    <w:p w:rsidR="00C75561" w:rsidRDefault="00C75561">
      <w:pPr>
        <w:shd w:val="clear" w:color="auto" w:fill="FFFFFF"/>
        <w:spacing w:line="560" w:lineRule="exact"/>
        <w:ind w:firstLineChars="200" w:firstLine="640"/>
        <w:jc w:val="left"/>
        <w:rPr>
          <w:rFonts w:ascii="仿宋_GB2312" w:eastAsia="仿宋_GB2312" w:hAnsiTheme="minorEastAsia" w:cs="宋体"/>
          <w:color w:val="000000" w:themeColor="text1"/>
          <w:sz w:val="32"/>
          <w:szCs w:val="32"/>
        </w:rPr>
      </w:pPr>
    </w:p>
    <w:p w:rsidR="00C75561" w:rsidRDefault="00965EEB" w:rsidP="000F5BD2">
      <w:pPr>
        <w:shd w:val="clear" w:color="auto" w:fill="FFFFFF"/>
        <w:spacing w:line="560" w:lineRule="exact"/>
        <w:ind w:rightChars="93" w:right="195" w:firstLineChars="200" w:firstLine="640"/>
        <w:jc w:val="center"/>
        <w:rPr>
          <w:rFonts w:ascii="仿宋_GB2312" w:eastAsia="仿宋_GB2312" w:hAnsiTheme="minorEastAsia" w:cs="宋体"/>
          <w:color w:val="000000" w:themeColor="text1"/>
          <w:sz w:val="32"/>
          <w:szCs w:val="32"/>
        </w:rPr>
      </w:pPr>
      <w:r>
        <w:rPr>
          <w:rFonts w:ascii="仿宋_GB2312" w:eastAsia="仿宋_GB2312" w:hAnsiTheme="minorEastAsia" w:cs="宋体"/>
          <w:noProof/>
          <w:color w:val="000000" w:themeColor="text1"/>
          <w:sz w:val="32"/>
          <w:szCs w:val="32"/>
        </w:rPr>
        <w:pict>
          <v:rect id="KG_Shd_1" o:spid="_x0000_s1039" style="position:absolute;left:0;text-align:left;margin-left:-297.65pt;margin-top:-420.95pt;width:1190.6pt;height:22in;z-index:251665920;visibility:visible" strokecolor="white">
            <v:fill opacity="0"/>
            <v:stroke opacity="0"/>
          </v:rect>
        </w:pict>
      </w:r>
      <w:r w:rsidR="00C75561">
        <w:rPr>
          <w:rFonts w:ascii="仿宋_GB2312" w:eastAsia="仿宋_GB2312" w:hAnsiTheme="minorEastAsia" w:cs="宋体" w:hint="eastAsia"/>
          <w:color w:val="000000" w:themeColor="text1"/>
          <w:sz w:val="32"/>
          <w:szCs w:val="32"/>
        </w:rPr>
        <w:t>湖北</w:t>
      </w:r>
      <w:r>
        <w:rPr>
          <w:rFonts w:ascii="仿宋_GB2312" w:eastAsia="仿宋_GB2312" w:hAnsiTheme="minorEastAsia" w:cs="宋体"/>
          <w:noProof/>
          <w:color w:val="000000" w:themeColor="text1"/>
          <w:sz w:val="32"/>
          <w:szCs w:val="32"/>
        </w:rPr>
        <w:pict>
          <v:shape id="KG_6520C773$01$22$0001$N$000100" o:spid="_x0000_s1038" type="#_x0000_t75" style="position:absolute;left:0;text-align:left;margin-left:342.35pt;margin-top:532.55pt;width:125.25pt;height:125.25pt;z-index:251658752;mso-position-horizontal-relative:page;mso-position-vertical-relative:page">
            <v:imagedata r:id="rId9" o:title="Seal"/>
            <w10:wrap anchorx="page" anchory="page"/>
            <w10:anchorlock/>
          </v:shape>
        </w:pict>
      </w:r>
      <w:r w:rsidR="00C75561">
        <w:rPr>
          <w:rFonts w:ascii="仿宋_GB2312" w:eastAsia="仿宋_GB2312" w:hAnsiTheme="minorEastAsia" w:cs="宋体" w:hint="eastAsia"/>
          <w:color w:val="000000" w:themeColor="text1"/>
          <w:sz w:val="32"/>
          <w:szCs w:val="32"/>
        </w:rPr>
        <w:t>大学</w:t>
      </w:r>
    </w:p>
    <w:p w:rsidR="00C75561" w:rsidRDefault="00C75561" w:rsidP="00E10A93">
      <w:pPr>
        <w:wordWrap w:val="0"/>
        <w:spacing w:line="560" w:lineRule="exact"/>
        <w:ind w:right="906"/>
        <w:jc w:val="right"/>
        <w:rPr>
          <w:rFonts w:ascii="方正小标宋简体" w:eastAsia="方正小标宋简体" w:hAnsi="方正小标宋简体" w:cs="方正小标宋简体"/>
          <w:color w:val="000000" w:themeColor="text1"/>
          <w:sz w:val="44"/>
          <w:szCs w:val="44"/>
        </w:rPr>
      </w:pPr>
      <w:r>
        <w:rPr>
          <w:rFonts w:ascii="仿宋_GB2312" w:eastAsia="仿宋_GB2312" w:hAnsiTheme="minorEastAsia" w:cs="宋体" w:hint="eastAsia"/>
          <w:color w:val="000000" w:themeColor="text1"/>
          <w:sz w:val="32"/>
          <w:szCs w:val="32"/>
        </w:rPr>
        <w:t>2023年9月</w:t>
      </w:r>
      <w:r w:rsidR="000601D2">
        <w:rPr>
          <w:rFonts w:ascii="仿宋_GB2312" w:eastAsia="仿宋_GB2312" w:hAnsiTheme="minorEastAsia" w:cs="宋体"/>
          <w:color w:val="000000" w:themeColor="text1"/>
          <w:sz w:val="32"/>
          <w:szCs w:val="32"/>
        </w:rPr>
        <w:t>28</w:t>
      </w:r>
      <w:r>
        <w:rPr>
          <w:rFonts w:ascii="仿宋_GB2312" w:eastAsia="仿宋_GB2312" w:hAnsiTheme="minorEastAsia" w:cs="宋体" w:hint="eastAsia"/>
          <w:color w:val="000000" w:themeColor="text1"/>
          <w:sz w:val="32"/>
          <w:szCs w:val="32"/>
        </w:rPr>
        <w:t xml:space="preserve">日 </w:t>
      </w:r>
    </w:p>
    <w:p w:rsidR="00C75561" w:rsidRDefault="00C75561">
      <w:pPr>
        <w:spacing w:line="560" w:lineRule="exact"/>
        <w:jc w:val="center"/>
        <w:rPr>
          <w:rFonts w:ascii="方正小标宋简体" w:eastAsia="方正小标宋简体" w:hAnsi="方正小标宋简体" w:cs="方正小标宋简体"/>
          <w:color w:val="000000" w:themeColor="text1"/>
          <w:sz w:val="44"/>
          <w:szCs w:val="44"/>
        </w:rPr>
      </w:pPr>
    </w:p>
    <w:p w:rsidR="00C75561" w:rsidRDefault="00C75561">
      <w:pPr>
        <w:spacing w:line="560" w:lineRule="exact"/>
        <w:jc w:val="center"/>
        <w:rPr>
          <w:rFonts w:ascii="方正小标宋简体" w:eastAsia="方正小标宋简体" w:hAnsi="方正小标宋简体" w:cs="方正小标宋简体"/>
          <w:color w:val="000000" w:themeColor="text1"/>
          <w:sz w:val="44"/>
          <w:szCs w:val="44"/>
        </w:rPr>
      </w:pPr>
    </w:p>
    <w:p w:rsidR="00C75561" w:rsidRDefault="00C75561">
      <w:pPr>
        <w:spacing w:line="560" w:lineRule="exact"/>
        <w:jc w:val="center"/>
        <w:rPr>
          <w:rFonts w:ascii="方正小标宋简体" w:eastAsia="方正小标宋简体" w:hAnsi="方正小标宋简体" w:cs="方正小标宋简体"/>
          <w:color w:val="000000" w:themeColor="text1"/>
          <w:sz w:val="44"/>
          <w:szCs w:val="44"/>
        </w:rPr>
      </w:pPr>
    </w:p>
    <w:p w:rsidR="00C75561" w:rsidRPr="000F5BD2" w:rsidRDefault="00C75561">
      <w:pPr>
        <w:spacing w:line="560" w:lineRule="exact"/>
        <w:jc w:val="center"/>
        <w:rPr>
          <w:rFonts w:ascii="方正小标宋简体" w:eastAsia="方正小标宋简体" w:hAnsi="方正小标宋简体" w:cs="方正小标宋简体"/>
          <w:color w:val="000000" w:themeColor="text1"/>
          <w:sz w:val="36"/>
          <w:szCs w:val="36"/>
        </w:rPr>
      </w:pPr>
      <w:r w:rsidRPr="000F5BD2">
        <w:rPr>
          <w:rFonts w:ascii="方正小标宋简体" w:eastAsia="方正小标宋简体" w:hAnsi="方正小标宋简体" w:cs="方正小标宋简体" w:hint="eastAsia"/>
          <w:color w:val="000000" w:themeColor="text1"/>
          <w:sz w:val="36"/>
          <w:szCs w:val="36"/>
        </w:rPr>
        <w:lastRenderedPageBreak/>
        <w:t>湖北大学学生违纪处分办法（修订）</w:t>
      </w:r>
    </w:p>
    <w:p w:rsidR="000601D2" w:rsidRDefault="000601D2">
      <w:pPr>
        <w:spacing w:line="560" w:lineRule="exact"/>
        <w:jc w:val="center"/>
        <w:rPr>
          <w:rFonts w:ascii="方正小标宋简体" w:eastAsia="方正小标宋简体" w:hAnsi="方正小标宋简体" w:cs="方正小标宋简体"/>
          <w:color w:val="000000" w:themeColor="text1"/>
          <w:sz w:val="44"/>
          <w:szCs w:val="44"/>
        </w:rPr>
      </w:pPr>
    </w:p>
    <w:p w:rsidR="00C75561" w:rsidRDefault="00C75561">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rsidR="00C75561" w:rsidRDefault="00C75561">
      <w:pPr>
        <w:numPr>
          <w:ilvl w:val="0"/>
          <w:numId w:val="1"/>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为规范学校学生管理行为，维护学校正常的教育教学秩序和生活秩序，创建文明、安全、和谐的校园环境，保障学生合法权益，促进学生德、智、体、美、劳等方面全面发展，依据国家有关法律、法规、规章和《湖北大学学生管理规定（修订）》等学校规章制度，制定本办法。</w:t>
      </w:r>
    </w:p>
    <w:p w:rsidR="00C75561" w:rsidRDefault="00C75561">
      <w:pPr>
        <w:numPr>
          <w:ilvl w:val="0"/>
          <w:numId w:val="1"/>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本办法适用于在本校接受普通高等学历教育的本科学生和研究生（以下统称学生）。</w:t>
      </w:r>
    </w:p>
    <w:p w:rsidR="00C75561" w:rsidRDefault="00C75561">
      <w:pPr>
        <w:numPr>
          <w:ilvl w:val="0"/>
          <w:numId w:val="1"/>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学生有违法、违规、违纪（以下统称违纪）行为的，按照本办法给予相应的纪律处分。</w:t>
      </w:r>
    </w:p>
    <w:p w:rsidR="00C75561" w:rsidRDefault="00C75561">
      <w:pPr>
        <w:numPr>
          <w:ilvl w:val="0"/>
          <w:numId w:val="1"/>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学校给予学生处分，应当坚持教育与惩戒相结合，与学生违法、违纪行为的性质和过错的严重程度相适应。学校对学生的处分，应当做到证据充分、依据明确、定性准确、程序正当、处分适当。</w:t>
      </w:r>
    </w:p>
    <w:p w:rsidR="00C75561" w:rsidRDefault="00C75561">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处分的种类和运用</w:t>
      </w:r>
    </w:p>
    <w:p w:rsidR="00C75561" w:rsidRDefault="00C75561">
      <w:pPr>
        <w:numPr>
          <w:ilvl w:val="0"/>
          <w:numId w:val="1"/>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对有违反国家法律法规和学校纪律行为的学生，情节轻微的由学校相关部门或学生所在学院给予通报批评，督促其改正错误，情节较重的根据情节严重程度给予如下纪律处分：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（一）警告；</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（二）严重警告；</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（三）记过；</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（四）留校察看；</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（五）开除学籍。</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第六条 有下列情形之一的，从轻或者减轻处分：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（一）主动承认错误，如实交待错误事实，检查认识深刻，有悔改表现的；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（二）确系他人胁迫或者诱骗，并能主动揭发，认错态度好的；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（三）有立功表现的；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（四）其他根据违纪情节、违纪造成的后果等可以从轻或者减轻处分的。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第七条 有下列情形之一的，从重或者加重处分：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（一）对检举人、证人打击报复、威胁恐吓的；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（二）一年内曾受过处分的；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（三）有两种及两种以上违纪行为的；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（四）勾结校外人员违纪应当处分的；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（五）属于群体违纪策划者、组织者或者骨干成员的；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（六）造成损失，应予赔偿拒不赔偿的；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（七）故意隐瞒重要情节，妨碍学校调查的；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（八）其他根据违纪情节、违纪造成的后果等可以从重或者加重处分的。</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两次受到通报批评，第三次违纪应当给予通报批评的，给予</w:t>
      </w:r>
      <w:r>
        <w:rPr>
          <w:rFonts w:ascii="仿宋_GB2312" w:eastAsia="仿宋_GB2312" w:hAnsi="宋体" w:cs="宋体" w:hint="eastAsia"/>
          <w:color w:val="000000" w:themeColor="text1"/>
          <w:sz w:val="32"/>
          <w:szCs w:val="32"/>
        </w:rPr>
        <w:lastRenderedPageBreak/>
        <w:t>警告处分。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曾受学校两次处分，经学校教育不改，第三次违纪应当受到处分的视为屡次违纪，给予开除学籍处分。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第八条 对处于处分期内的学生，同时予以下列处理：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（一）取消学生奖励及资助等资格；</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（二）是学生干部的，撤销其学生干部职务或者责令其辞职；</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（三）是中共党员、共青团员的，建议党、团组织给予相应的纪律处分或者组织处理；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（四）取消免试推荐攻读硕士（或者博士）学位研究生的申请资格;</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（五）受到学校记过及以上处分的，不予转专业；</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（六）有其他规定的，按照相关规定进行处理。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第九条 学校给予学生警告、严重警告处分的期限一般为6个月；记过、留校察看处分的期限一般为12个月。留校察看期内仍不改正错误或者又应当受到处分的，给予开除学籍处分。处分期满后，经学生本人书面申请、学院考核、学生管理部门认定等程序后，可以解除处分。</w:t>
      </w:r>
    </w:p>
    <w:p w:rsidR="00C75561" w:rsidRDefault="00C75561" w:rsidP="00BF37E2">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解除处分后，学生获得表彰、奖励及其他学生权益，不再受原处分的影响。</w:t>
      </w:r>
    </w:p>
    <w:p w:rsidR="00C75561" w:rsidRDefault="00C75561">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违纪行为和处分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第十条 违反法律、法规的，给予以下处分：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（一）触犯国家法律，构成刑事犯罪，或受到治安管理处罚，情节严重、性质恶劣的，给予开除学籍处分；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（二）受到公安机关、国家安全机关或者其他国家机关行政处罚，视情节轻重，给予严重警告及以上处分；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（三）违反法律、法规，应当追究刑事责任或者应当受到行政处罚，而有关国家机关依法不予追究的，视情节轻重，给予警告及以上处分。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第十一条 违反宪法，反对四项基本原则、危害国家安全、破坏安定团结、扰乱社会秩序，从事非法社会、政治、宗教等活动的，视情节轻重，给予以下处分：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（一）实施暴力恐怖等危害国家安全的行为，故意阻碍国家安全机关依法执行国家安全工作任务，或者明知他人有间谍犯罪行为，拒绝向国家安全机关提供有关情况、有关证据的，给予开除学籍处分；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（二）组织、参加非法集会、游行、示威活动的，煽动民族仇恨、民族歧视，破坏民族团结的，组织或者煽动闹事，破坏安定团结、扰乱社会秩序的，给予开除学籍处分；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书写、制作、张贴、投递、散发的大小字报、传单、标语、刊物、视听资料等或在网络上传播、发表的内容涉及反党反社会、危害国家安全等非法内容，混淆视听或者制造混乱，破坏安定团结、扰乱社会秩序，或造成较为严重的政治影响的，给予留校察看及以上处分；造成严重后果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（四）组织开展未按法律程序和有关规定获得批准的社会政治活动或者集会、沙龙、俱乐部等，经教育劝阻不改的，给予记过及以上处分；造成严重后果的，给予留校察看及以上处分。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第十二条 妨害社会、学校公共安全的，视情节轻重，给予以下处分：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（一）非法持有、制造、贩卖、携带、使用枪支、匕首或者其他管制器具的，给予记过处分；造成严重后果的，给予留校察看及以上处分；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（二）违反爆炸、剧毒、易燃、放射性、易制毒、易制爆等危险物品管理规定，制造、贩卖、储存、携带、邮寄、提供或者使用危险物品的，给予留校察看处分；造成严重后果的，给予开除学籍处分；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违反国家和学校为应对自然灾害、事故灾难、公共卫生事件和社会安全事件等突发事件制定的统一管理规定，在预防与应急准备、检测与预警、应急处理与救援、事后恢复与重建过程等，不服从管理规定，经批评教育不改的，给予警告或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违反消防、安全管理规定，损坏消防或者安全设施、器材的，给予记过及以上处分。其他违反学校安全制度、规定，经教育不听劝阻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（五）故意损坏校园水电、交通、电信等公用设施的，除赔偿损失外，给予警告或者严重警告处分；造成严重后果的，给予记过及以上处分；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（六）举办文化、体育等大型群体性活动，违反有关规定，存在重大安全事故隐患的，应当立即停止活动并组织疏散；对拒不听劝阻的，给予记过及以上处分；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（七）在实验场所从事实验活动时，违反有关规定，造成设备、设施损毁，或造成人员伤害等事故，除赔偿损失外，给予警告或者严重警告处分；造成严重后果的，给予记过及以上处分。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第十三条 扰乱社会、学校公共秩序的，视情节轻重，给予以下处分：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（一）扰乱教育教学、科研活动、工作生活秩序，扰乱课堂、宿舍、体育场所或者其他公共场所秩序的，给予警告或者严重警告处分；造成严重后果的，给予记过及以上处分；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（二）拒绝、阻碍国家或者学校工作人员依法、依规执行公务，经批评教育不改的，给予严重警告处分；造成严重后果的，给予记过及以上处分；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（三）冒用学校、他人名义，侵害学校、他人利益，给学校、他人造成不良影响或者损失的，给予警告或者严重警告处分；造成严重后果的，给予记过及以上处分；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（四）伪造、变造、买卖、冒领或者盗窃、抢夺、毁损各种公文、证件、证明、印章、档案的，给予严重警告或者记过处分；造成严重后果的，给予留校察看或者开除学籍处分；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（五）吸食、注射毒品的，给予记过或者开除学籍处分；向他人提供毒品或者教唆、引诱、欺骗他人吸食、注射毒品的，给予开除学籍处分；</w:t>
      </w:r>
    </w:p>
    <w:p w:rsidR="00C75561" w:rsidRDefault="00C75561">
      <w:pPr>
        <w:shd w:val="clear" w:color="auto" w:fill="FFFFFF"/>
        <w:spacing w:line="560" w:lineRule="exact"/>
        <w:ind w:firstLineChars="200" w:firstLine="640"/>
        <w:rPr>
          <w:rFonts w:ascii="仿宋_GB2312" w:eastAsia="仿宋_GB2312" w:hAnsi="宋体" w:cs="宋体"/>
          <w:b/>
          <w:bCs/>
          <w:color w:val="000000" w:themeColor="text1"/>
          <w:sz w:val="32"/>
          <w:szCs w:val="32"/>
        </w:rPr>
      </w:pPr>
      <w:r>
        <w:rPr>
          <w:rFonts w:ascii="仿宋_GB2312" w:eastAsia="仿宋_GB2312" w:hAnsi="宋体" w:cs="宋体" w:hint="eastAsia"/>
          <w:color w:val="000000" w:themeColor="text1"/>
          <w:sz w:val="32"/>
          <w:szCs w:val="32"/>
        </w:rPr>
        <w:t>（六）经常性酗酒、酗酒屡教不改的，给予警告或者严重警告处分；酒后滋事的，给予记过及以上处分；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（七）组织、参与或鼓动他人参与非法传销、直销、校园贷等行为的，给予严重警告及以上处分；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（八）参与赌博或者为他人赌博提供条件的，给予警告及以上处分； </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（九）组织观看淫秽书刊、影片、音像、图片的，给予严重警告及以上处分；</w:t>
      </w:r>
    </w:p>
    <w:p w:rsidR="00C75561" w:rsidRDefault="00C75561">
      <w:pPr>
        <w:shd w:val="clear" w:color="auto" w:fill="FFFFFF"/>
        <w:spacing w:line="560" w:lineRule="exact"/>
        <w:ind w:firstLineChars="200" w:firstLine="640"/>
        <w:rPr>
          <w:rFonts w:ascii="仿宋_GB2312" w:eastAsia="仿宋_GB2312" w:hAnsi="宋体" w:cs="宋体"/>
          <w:b/>
          <w:bCs/>
          <w:color w:val="000000" w:themeColor="text1"/>
          <w:sz w:val="32"/>
          <w:szCs w:val="32"/>
        </w:rPr>
      </w:pPr>
      <w:r>
        <w:rPr>
          <w:rFonts w:ascii="仿宋_GB2312" w:eastAsia="仿宋_GB2312" w:hAnsi="宋体" w:cs="宋体" w:hint="eastAsia"/>
          <w:color w:val="000000" w:themeColor="text1"/>
          <w:sz w:val="32"/>
          <w:szCs w:val="32"/>
        </w:rPr>
        <w:t>（十）传播、复制、贩卖非法物品或者淫秽书刊、影片、音像、图片的，给予留校察看及以上处分；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（十一）在校内进行宗教活动，经教育劝阻不改的，给予警告或者严重警告处分；造成严重后果的，给予记过及以上处分；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（十二）在校内组织、参与封建迷信活动，经教育劝阻不改的，给予警告或者严重警告处分；造成严重后果的，给予记过及以上处分；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（十三）在校内组织、参与邪教活动，给予严重警告处分；经教育劝阻不改的，给予记过及以上处分；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（十四）未经批准组织成立学生团体并开展活动，或者有违反学生团体管理规定的其他行为，经教育劝阻不改的，给予警告或者严重警告处分；造成严重后果的，给予记过及以上处分。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第十四条 非法占有公私财物的，除如数偿还非法占有的财物和按国家有关规定处罚外，视情节轻重，给予以下处分： </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（一）偷窃、骗取、抢夺公私财物的，给予警告及以上处分；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（二）哄抢国家、集体、个人财物的，给予记过及以上处分；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（三）敲诈勒索公私财物的，给予严重警告及以上处分；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（四）明知是赃物而购买或者窝藏、销毁、转移的，给予警告或者严重警告处分；造成严重后果的，给予记过及以上处分。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第十五条 破坏、损害公私财物的，除照价赔偿损失和按国家有关规定处罚外，视情节轻重，给予以下处分：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（一）破坏、损害公私财物的，给予警告及以上处分；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（二）涂写、损毁学校馆藏图书资料、报刊的，给予警告或者严重警告处分；造成严重后果的，给予记过及以上处分； </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（三）妨害文物管理，毁坏文物古迹的，给予记过处分；造成严重后果的，给予留校察看或者开除学籍处分。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第十六条 有侵犯他人人身权利行为的，视情节轻重，给予以下处分：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殴打他人未致伤他人的，给予警告及以上处分；致人轻微伤的，给予严重警告及以上处分；致人轻伤及以上的，给予留校察看或者开除学籍处分；殴打他人，除按上述规定处分外，肇事者应当赔偿受害者的经济损失并承担医疗及其他必要费用；</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（二）组织、策划、教唆他人打架斗殴或者结伙寻衅滋事的，调戏、侮辱妇女或者进行其他流氓活动的，给予记过及以上处分； </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（三）偷窥、偷拍、窃听、散布他人隐私的，给予严重警告及以上处分；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（四）造谣、诬陷、侮辱、谩骂他人，经批评教育不改的，给予警告及以上处分； </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（五）写恐吓信或者用其他方法威胁他人人身安全或者干扰他人正常学习、生活的，给予严重警告及以上处分；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（六）隐匿、毁弃或者私拆（看）他人信（邮）件，给予警告及以上处分；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（七）妨碍他人行使合法权利或者非法限制他人人身自由的，给予警告及以上处分。</w:t>
      </w:r>
    </w:p>
    <w:p w:rsidR="00C75561" w:rsidRDefault="00C75561">
      <w:pPr>
        <w:shd w:val="clear" w:color="auto" w:fill="FFFFFF"/>
        <w:spacing w:line="560" w:lineRule="exact"/>
        <w:ind w:firstLineChars="200" w:firstLine="640"/>
        <w:rPr>
          <w:rFonts w:ascii="仿宋_GB2312" w:eastAsia="仿宋_GB2312" w:hAnsi="宋体" w:cs="宋体"/>
          <w:b/>
          <w:bCs/>
          <w:color w:val="000000" w:themeColor="text1"/>
          <w:sz w:val="32"/>
          <w:szCs w:val="32"/>
        </w:rPr>
      </w:pPr>
      <w:r>
        <w:rPr>
          <w:rFonts w:ascii="仿宋_GB2312" w:eastAsia="仿宋_GB2312" w:hAnsi="宋体" w:cs="宋体" w:hint="eastAsia"/>
          <w:color w:val="000000" w:themeColor="text1"/>
          <w:sz w:val="32"/>
          <w:szCs w:val="32"/>
        </w:rPr>
        <w:t>第十七条 违反计算机信息网络管理及网络安全相关规定的，视情节轻重，给予以下处分：</w:t>
      </w:r>
    </w:p>
    <w:p w:rsidR="00C75561" w:rsidRDefault="00C75561">
      <w:pPr>
        <w:numPr>
          <w:ilvl w:val="0"/>
          <w:numId w:val="2"/>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利用网络从事危害国家安全、荣誉和利益，煽动颠覆国家政权、推翻社会主义制度，煽动分裂国家、破坏国家统一，宣扬恐怖主义、极端主义、历史虚无主义，宣扬民族仇恨、民族歧视的，给予开除学籍处分；</w:t>
      </w:r>
    </w:p>
    <w:p w:rsidR="00C75561" w:rsidRDefault="00C75561">
      <w:pPr>
        <w:numPr>
          <w:ilvl w:val="0"/>
          <w:numId w:val="2"/>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登录非法网站和传播非法文字、音频、视频资料等，编造或者传播虚假有害信息、暴力淫秽色情信息、扰乱经济秩序、社会秩序、有悖公序良俗、有损公共利益、毁坏学校声誉信息的，给予警告及以上处分；</w:t>
      </w:r>
    </w:p>
    <w:p w:rsidR="00C75561" w:rsidRDefault="00C75561">
      <w:pPr>
        <w:numPr>
          <w:ilvl w:val="0"/>
          <w:numId w:val="2"/>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故意制作、传播计算机病毒、木马等破坏性程序，攻击计算机信息系统，影响计算机信息系统正常运行，或盗取他人信息，侵害他人名誉、隐私、知识产权或其他合法利益的，给予记过及以上处分；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（四）非法截获、篡改、删除他人电子邮件或者其他数据资料的，给予警告及以上处分；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（五）攻击他人网站的，给予警告及以上处分；造成重大损害的，给予开除学籍处分；</w:t>
      </w:r>
    </w:p>
    <w:p w:rsidR="00C75561" w:rsidRDefault="00C7556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（六）打造违背公序良俗的“励志网红”、低俗人设等，采取违法失德方式博取流量的，给予警告及以上处分。</w:t>
      </w:r>
    </w:p>
    <w:p w:rsidR="00C75561" w:rsidRDefault="00C75561">
      <w:pPr>
        <w:numPr>
          <w:ilvl w:val="0"/>
          <w:numId w:val="3"/>
        </w:num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违反学校有关规定，一学期内累计旷课20学时及以上，视情节轻重，给予警告、严重警告或者记过处分；未请假或请假未准，离校连续两周没有参加学校规定的教学活动的，给予开除学籍处分。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第十九条 违反考试规定的，视情节轻重，给予以下处分：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（一）有以下行为之一的，给予警告或者严重警告处分：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不听从监考人员安排或者不按指定位置就座的；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2</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考试开始信号发出前答题或者考试结束信号发出后继续答题的；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未经监考人员同意互借文具的；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4</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在考场内吸烟或者喧哗，扰乱考场秩序，不服从监考人员劝告的。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（二）有以下行为之一的，给予记过处分：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在考试过程中旁窥、交头接耳、互打暗号或者手势的；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2</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未经监考人员同意在考试过程中擅自离开考场的；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擅自将试卷、答卷带出考场的；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4</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在试卷、答卷上标记特殊信息的；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5</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在课桌、墙面等地方书写与考试有关的内容的；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6.</w:t>
      </w:r>
      <w:r>
        <w:rPr>
          <w:rFonts w:ascii="仿宋_GB2312" w:eastAsia="仿宋_GB2312" w:hAnsi="宋体" w:cs="宋体" w:hint="eastAsia"/>
          <w:color w:val="000000" w:themeColor="text1"/>
          <w:sz w:val="32"/>
          <w:szCs w:val="32"/>
        </w:rPr>
        <w:t>将与考试有关的材料、纸条、书籍等藏匿于课桌或考场其他地方便于作弊的。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（三）有以下行为之一的，给予留校察看处分：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携带具有发送或者接收信息功能的设备，未放在指定位置的；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2</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在闭卷考试中携带与考试内容相关的文字材料或者存储有与考试内容相关的资料的电子设备的；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抄袭或者协助他人抄袭试题答案或者与考试内容相关的资料的；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4</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传、接与考试课程相关的信息、资料或物品的；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5</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故意销毁试卷、答卷或者考试材料的；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6</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评卷过程中被认定为答案雷同的；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7</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在开卷考试中，使用他人资料或电子设备的。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（四）有以下行为之一的，给予开除学籍处分：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代替他人或者让他人代替自己参加考试的；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组织作弊的；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3.</w:t>
      </w:r>
      <w:r>
        <w:rPr>
          <w:rFonts w:ascii="仿宋_GB2312" w:eastAsia="仿宋_GB2312" w:hAnsi="宋体" w:cs="宋体" w:hint="eastAsia"/>
          <w:color w:val="000000" w:themeColor="text1"/>
          <w:sz w:val="32"/>
          <w:szCs w:val="32"/>
        </w:rPr>
        <w:t>使用通讯设备或其他器材作弊的；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4.</w:t>
      </w:r>
      <w:r>
        <w:rPr>
          <w:rFonts w:ascii="仿宋_GB2312" w:eastAsia="仿宋_GB2312" w:hAnsi="宋体" w:cs="宋体" w:hint="eastAsia"/>
          <w:color w:val="000000" w:themeColor="text1"/>
          <w:sz w:val="32"/>
          <w:szCs w:val="32"/>
        </w:rPr>
        <w:t>向他人出售考试试题或答案牟取利益的；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5.</w:t>
      </w:r>
      <w:r>
        <w:rPr>
          <w:rFonts w:ascii="仿宋_GB2312" w:eastAsia="仿宋_GB2312" w:hAnsi="宋体" w:cs="宋体" w:hint="eastAsia"/>
          <w:color w:val="000000" w:themeColor="text1"/>
          <w:sz w:val="32"/>
          <w:szCs w:val="32"/>
        </w:rPr>
        <w:t>使用不正当手段更改考试成绩，互相交换试卷、答卷或者在试卷、答卷上填写与本人身份不符的姓名、考号、学号等信息，抢夺、窃取本人或他人试卷、答卷、草稿纸或者胁迫他人为自己抄袭提供方便等严重作弊或扰乱考试秩序行为的。</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（五）有其他被认定为违反考核规定行为的，参照上述条款给予相应的纪律处分。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第二十条 妨害校园管理的，视情节轻重，给予以下处分：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（一）在教室、实验室、图书馆、学生宿舍等学校公共场所，乱扔、乱堆、乱排放垃圾、焚烧物品，经批评教育不改的，给予警告或者严重警告处分；造成严重后果的，给予记过及以上处分；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（二）在建筑物、公用设备上乱涂、乱写、乱画，违规张贴，经批评教育不改的，给予警告或者严重警告处分；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（三）损坏校园环卫、园林等设施的，破坏校内草坪或者攀折校园花木的，故意污染校园环境的，除赔偿损失外，给予警告或者严重警告处分；造成严重后果的，给予记过及以上处分；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（四）私接电源、网络，改造电路的，给予警告或者严重警告处分；造成严重后果的，给予记过及以上处分；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（五）饲养宠物，经批评教育不改的，给予警告或者严重警告处分；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（六）有其他违反校园管理规定的行为，经批评教育不改的，给予警告或者严重警告处分；造成严重后果的，给予记过及以上处分。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第二十一条 违反公民道德规范的，视情节轻重，给予以下处分：                                             </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（一）与他人在教室、实验室、图书馆、体育场馆、学生宿舍等学校公共场所发生性关系的，给予记过及以上处分； </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（二）接受或者提供色情服务的，给予留校察看或开除学籍处分；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（三）组织、参与、从事有损大学生形象、有损学校声誉、有损社会公德的活动，造成不良影响的，给予警告及以上处分。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第二十二条 违反学术道德规范的，视情节轻重，给予以下处分：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（一）在未参与实际工作的研究成果或者论著中署名，偷换署名或者通过不正当手段改动署名顺序的，给予严重警告及以上处分；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（二）未经他人同意将合作的研究成果私自发表、公布或者转让的，给予严重警告及以上处分；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（三）擅自泄露技术机密、学术事项的，给予记过及以上处分；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（四）课程论文、学习学科竞赛作品等存在剽窃、抄袭他人研究成果或者有其他侵犯他人知识产权行为的，或捏造、篡改研究成果、实验数据的，给予严重警告及以上处分；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（五）学位论文、公开发表的研究成果存在抄袭、篡改、伪造等学术不端行为，情节严重的，或代写论文、买卖论文的，给予开除学籍处分；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（六）有其他违背公认的学术道德规范行为的，给予警告及以上处分。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第二十三条 违反学生宿舍管理规定的，视情节轻重，给予以下处分：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（一）擅自在外租房居住或者调换、占用、出租、出借学生寝室、床位，经教育不改的，给予警告或者严重警告处分； </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（二）在学生寝室擅自留宿外来人员，经批评教育不改的，给予警告或者严重警告处分；在学生寝室留宿异性或者在异性寝室留宿的，给予记过及以上处分；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（三）在学生宿舍住宿的学生，夜不归宿或者无正当理由晚归，经屡次（即三次及以上）批评教育不改的，视情节轻重，给予警告或者严重警告处分； </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（四）违章使用电器、炊具等用具、设备、设施，经批评教育不改的，给予警告或者严重警告处分；造成严重后果的，给予记过及以上处分；</w:t>
      </w:r>
    </w:p>
    <w:p w:rsidR="00C75561" w:rsidRDefault="00C75561">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（五）出现其他违反学校学生住宿管理规章制度的行为，经批评教育不改的，给予警告或者严重警告处分；造成严重后果的，给予记过及以上处分。</w:t>
      </w:r>
    </w:p>
    <w:p w:rsidR="00C75561" w:rsidRDefault="00C75561">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处分管理权限和程序</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第二十四条 学校对违纪学生作出处分决定，由学生所在学院或者有关主管部门负责调查取证，提供相应材料及建议；涉及本科学生的送学生工作部（处）审核，涉及研究生的送研究生工作部、研究生院审核；审核通过后，报学校审批。对学生作出开除学籍或者其他涉及学生重大利益的处理或者处分决定的，需经学校法制工作办公室进行合法性审查后，提交校长办公会或者校长授权的专门会议研究决定。</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第二十五条 调查取证并提供相应材料及建议的权限划分为：</w:t>
      </w:r>
    </w:p>
    <w:p w:rsidR="00C75561" w:rsidRDefault="00C75561">
      <w:pPr>
        <w:numPr>
          <w:ilvl w:val="0"/>
          <w:numId w:val="4"/>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对第十条至第十六条所列的学生违纪行为，由研究生工作部、研究生院、学生工作部（处）、安全保卫部（处）、本科生院、后勤集团、图书馆、学生所在学院等单位共同负责；</w:t>
      </w:r>
    </w:p>
    <w:p w:rsidR="00C75561" w:rsidRDefault="00C75561">
      <w:pPr>
        <w:numPr>
          <w:ilvl w:val="0"/>
          <w:numId w:val="4"/>
        </w:numPr>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宋体" w:hint="eastAsia"/>
          <w:color w:val="000000" w:themeColor="text1"/>
          <w:sz w:val="32"/>
          <w:szCs w:val="32"/>
        </w:rPr>
        <w:t>对第十七条所列的学生违纪行为，由党委宣传部、研究生工作部、研究生院、学生工作部（处）、安全保卫部（处）、本科生院、校园建设与信息化办公室、学生所在学院等单位共同负责；</w:t>
      </w:r>
    </w:p>
    <w:p w:rsidR="00C75561" w:rsidRDefault="00C75561">
      <w:pPr>
        <w:numPr>
          <w:ilvl w:val="0"/>
          <w:numId w:val="4"/>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对第十九条所列的学生违纪行为，由研究生工作部、研究生院、学生工作部（处）、本科生院、学生所在学院等单位共同负责；</w:t>
      </w:r>
    </w:p>
    <w:p w:rsidR="00C75561" w:rsidRDefault="00C75561">
      <w:pPr>
        <w:numPr>
          <w:ilvl w:val="0"/>
          <w:numId w:val="4"/>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宋体" w:hint="eastAsia"/>
          <w:color w:val="000000" w:themeColor="text1"/>
          <w:sz w:val="32"/>
          <w:szCs w:val="32"/>
        </w:rPr>
        <w:t>对第二十条所列的学生违纪行为，由研究生工作部、研究生院、学生工作部（处）、安全保卫部（处）、国有资产管理办公室、校园建设与信息化办公室、后勤集团、图书馆、学生所在学院等单位共同负责</w:t>
      </w:r>
      <w:r>
        <w:rPr>
          <w:rFonts w:ascii="仿宋_GB2312" w:eastAsia="仿宋_GB2312" w:hAnsi="仿宋_GB2312" w:cs="仿宋_GB2312" w:hint="eastAsia"/>
          <w:color w:val="000000" w:themeColor="text1"/>
          <w:sz w:val="32"/>
          <w:szCs w:val="32"/>
        </w:rPr>
        <w:t>；</w:t>
      </w:r>
    </w:p>
    <w:p w:rsidR="00C75561" w:rsidRDefault="00C75561">
      <w:pPr>
        <w:numPr>
          <w:ilvl w:val="0"/>
          <w:numId w:val="4"/>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对第十八条、第二十一条和第二十二条所列的学生违纪行为，由研究生工作部、研究生院、学生工作部（处）、安全保卫部（处）、本科生院、学生所在学院等单位共同负责；</w:t>
      </w:r>
    </w:p>
    <w:p w:rsidR="00C75561" w:rsidRDefault="00C75561">
      <w:pPr>
        <w:numPr>
          <w:ilvl w:val="0"/>
          <w:numId w:val="4"/>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对第二十三条所列的学生违纪行为，由研究生工作部、研究生院、学生工作部（处）、安全保卫部（处）、后勤集团、学生所在学院等单位共同负责；</w:t>
      </w:r>
    </w:p>
    <w:p w:rsidR="00C75561" w:rsidRDefault="00C75561">
      <w:pPr>
        <w:numPr>
          <w:ilvl w:val="0"/>
          <w:numId w:val="4"/>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跨学院或者情况复杂的学生违纪行为，依据学生违纪行为的性质，由有关主管部门牵头负责，相关部门和学院协助；无法确定负责主管部门的，由分管校领导确定负责部门。</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第二十六条 处分违纪学生的程序：</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（一）调查取证：</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对违纪行为的调查取证,一般应当在7个工作日内完成，情况复杂违纪行为的调查取证时间可以适当延长。对于违法或构成犯罪的，以国家司法机关调查认定的结论为准。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（二）形成书面建议：</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1.</w:t>
      </w:r>
      <w:r>
        <w:rPr>
          <w:rFonts w:ascii="仿宋_GB2312" w:eastAsia="仿宋_GB2312" w:hAnsi="宋体" w:cs="宋体" w:hint="eastAsia"/>
          <w:color w:val="000000" w:themeColor="text1"/>
          <w:sz w:val="32"/>
          <w:szCs w:val="32"/>
        </w:rPr>
        <w:t>学校有关主管部门或者学院应当在调查取证完毕之日起5个工作日内，形成学生违纪处分的书面建议材料送研究生工作部、研究生院或学生工作部（处）；</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2</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书面建议材料主要包括《湖北大学学生违纪处分建议书》及其附件。附件包括：检讨书、调查笔录、证人证言、物证、视听资料、鉴定结论、其他有关部门依法作出的鉴定性结论、裁定书、判决书等、勘验笔录、现场笔录、监考（或者巡视）记录等证据和说明材料，以及其他有关材料。</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（三）审核、拟定处分决定：</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1.</w:t>
      </w:r>
      <w:r>
        <w:rPr>
          <w:rFonts w:ascii="仿宋_GB2312" w:eastAsia="仿宋_GB2312" w:hAnsi="宋体" w:cs="宋体" w:hint="eastAsia"/>
          <w:color w:val="000000" w:themeColor="text1"/>
          <w:sz w:val="32"/>
          <w:szCs w:val="32"/>
        </w:rPr>
        <w:t>学生工作部（处）和研究生工作部、研究生院分别审核本科学生和研究生违纪处分的书面建议材料，拟定处分决定，并下达《湖北大学学生拟受处分及处理通知单》。《湖北大学学生拟受处分及处理通知单》由学院负责送达。无法直接送达的，采取</w:t>
      </w:r>
      <w:r>
        <w:rPr>
          <w:rFonts w:ascii="仿宋_GB2312" w:eastAsia="仿宋_GB2312" w:hAnsi="仿宋_GB2312" w:cs="仿宋_GB2312" w:hint="eastAsia"/>
          <w:color w:val="000000" w:themeColor="text1"/>
          <w:sz w:val="32"/>
          <w:szCs w:val="32"/>
        </w:rPr>
        <w:t>《湖北大学学生管理规定》</w:t>
      </w:r>
      <w:r>
        <w:rPr>
          <w:rFonts w:ascii="仿宋_GB2312" w:eastAsia="仿宋_GB2312" w:hAnsi="宋体" w:cs="宋体" w:hint="eastAsia"/>
          <w:color w:val="000000" w:themeColor="text1"/>
          <w:sz w:val="32"/>
          <w:szCs w:val="32"/>
        </w:rPr>
        <w:t>中处分决定书的送达方式送达；</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拟受处分学生或者其代理人在《湖北大学学生拟受处分及处理通知单》送达之日起5个工作日内，可向学生工作部（处）或研究生工作部、研究生院陈述和申辩，逾期视为放弃陈述和申辩；</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陈述和申辩可以采取当面或者书面形式进行。学生工作部（处）或研究生工作部、研究生院当面听取陈述和申辩时，应当做好笔录。拟受处分学生或者其代理人应当在笔录上签字；如果拒绝签字，由记录人签名确认；书面陈述和申辩材料送学生工作部（处）或研究生工作部、研究生院。</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（四）学校作出处分决定：</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学生工作部（处）或研究生工作部、研究生院起草处分决定书，报学校审批；</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学校出具的处分决定书应当包括违纪学生的基本情况，做出处分的事实和证据，处分的种类、依据和期限，学生提出申诉的途径和申诉期限，以及其他必要内容等；</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违纪学生免予处分的，学校出具免予处分决定书。</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（五）处分决定书的送达及处分决定的生效：</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1.</w:t>
      </w:r>
      <w:r>
        <w:rPr>
          <w:rFonts w:ascii="仿宋_GB2312" w:eastAsia="仿宋_GB2312" w:hAnsi="宋体" w:cs="宋体" w:hint="eastAsia"/>
          <w:color w:val="000000" w:themeColor="text1"/>
          <w:sz w:val="32"/>
          <w:szCs w:val="32"/>
        </w:rPr>
        <w:t>处分决定书由学院送交学生本人，并由学生签收，受处分的学生是在职研究生的，还应当抄送其所在工作单位；学生拒绝签收的，由学院记录在案，并由两名工作人员在处分决定书上签字确认；</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无法直接送达或学生拒绝签收的，可以以留置方式送达；已离校的学生采取邮寄方式送达，以邮寄回执上注明的收件日期为送达日期；对难以联系的学生，可以利用学校官方网站以公告方式送达，公告期为两周，公告期满视为已送达。</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3</w:t>
      </w:r>
      <w:r>
        <w:rPr>
          <w:rFonts w:ascii="仿宋_GB2312" w:eastAsia="仿宋_GB2312" w:hAnsi="宋体" w:cs="宋体"/>
          <w:color w:val="000000" w:themeColor="text1"/>
          <w:sz w:val="32"/>
          <w:szCs w:val="32"/>
        </w:rPr>
        <w:t>.</w:t>
      </w:r>
      <w:r>
        <w:rPr>
          <w:rFonts w:ascii="仿宋_GB2312" w:eastAsia="仿宋_GB2312" w:hAnsi="宋体" w:cs="宋体" w:hint="eastAsia"/>
          <w:color w:val="000000" w:themeColor="text1"/>
          <w:sz w:val="32"/>
          <w:szCs w:val="32"/>
        </w:rPr>
        <w:t>处分决定自处分决定书送达之日起生效。</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（六）处分材料的归档和管理：</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学生处理、处分及解除处分材料由学校办公室和学生工作部（处）、研究生工作部、研究生院分别归入学校文书档案和学生本人档案。开除学籍的处分决定书同时报湖北省教育厅备案。</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第二十七条 被开除学籍的学生，应当在决定书送达之日起5个工作日内办理完相关手续离校，档案退回其家庭所在地，户口迁回其原户籍地或家庭户籍所在地；逾期不办理手续离校的，学校有关部门注销其在校内的各种关系；逾期不离校的，相关学院及学校安全保卫部（处）依照规定劝其离校。</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第二十八条 </w:t>
      </w:r>
      <w:r>
        <w:rPr>
          <w:rFonts w:ascii="仿宋_GB2312" w:eastAsia="仿宋_GB2312" w:hAnsi="宋体" w:cs="宋体"/>
          <w:color w:val="000000" w:themeColor="text1"/>
          <w:sz w:val="32"/>
          <w:szCs w:val="32"/>
        </w:rPr>
        <w:t>学生对学校的处理或者处分决定有异议的，</w:t>
      </w:r>
      <w:r>
        <w:rPr>
          <w:rFonts w:ascii="仿宋_GB2312" w:eastAsia="仿宋_GB2312" w:hAnsi="宋体" w:cs="宋体" w:hint="eastAsia"/>
          <w:color w:val="000000" w:themeColor="text1"/>
          <w:sz w:val="32"/>
          <w:szCs w:val="32"/>
        </w:rPr>
        <w:t>可以</w:t>
      </w:r>
      <w:r>
        <w:rPr>
          <w:rFonts w:ascii="仿宋_GB2312" w:eastAsia="仿宋_GB2312" w:hAnsi="宋体" w:cs="宋体"/>
          <w:color w:val="000000" w:themeColor="text1"/>
          <w:sz w:val="32"/>
          <w:szCs w:val="32"/>
        </w:rPr>
        <w:t>在接到处分决定书之日起10个工作日内，向学校学生申诉处理委员会提出书面申诉</w:t>
      </w:r>
      <w:r>
        <w:rPr>
          <w:rFonts w:ascii="仿宋_GB2312" w:eastAsia="仿宋_GB2312" w:hAnsi="宋体" w:cs="宋体" w:hint="eastAsia"/>
          <w:color w:val="000000" w:themeColor="text1"/>
          <w:sz w:val="32"/>
          <w:szCs w:val="32"/>
        </w:rPr>
        <w:t>。</w:t>
      </w:r>
    </w:p>
    <w:p w:rsidR="00C75561" w:rsidRDefault="00C75561">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附 则</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第二十九条 学校对接受高等学历继续教育的学生、港澳台侨学生、国际学生以及其他类型学生的管理，参照本办法执行。</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第三十条 本办法由学校授权研究生工作部、研究生院、学生工作部（处）负责解释。</w:t>
      </w:r>
    </w:p>
    <w:p w:rsidR="00C75561" w:rsidRDefault="00C75561">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第三十一条 本办法未列举的学生违纪行为，参照本办法相关条款给予相应的纪律处分。</w:t>
      </w:r>
    </w:p>
    <w:p w:rsidR="00C75561" w:rsidRDefault="00C75561" w:rsidP="00BF37E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宋体" w:hint="eastAsia"/>
          <w:color w:val="000000" w:themeColor="text1"/>
          <w:sz w:val="32"/>
          <w:szCs w:val="32"/>
        </w:rPr>
        <w:t>第三十二条 本办法自印发之日起施行。2</w:t>
      </w:r>
      <w:r>
        <w:rPr>
          <w:rFonts w:ascii="仿宋_GB2312" w:eastAsia="仿宋_GB2312" w:hAnsi="宋体" w:cs="宋体"/>
          <w:color w:val="000000" w:themeColor="text1"/>
          <w:sz w:val="32"/>
          <w:szCs w:val="32"/>
        </w:rPr>
        <w:t>017</w:t>
      </w:r>
      <w:r>
        <w:rPr>
          <w:rFonts w:ascii="仿宋_GB2312" w:eastAsia="仿宋_GB2312" w:hAnsi="宋体" w:cs="宋体" w:hint="eastAsia"/>
          <w:color w:val="000000" w:themeColor="text1"/>
          <w:sz w:val="32"/>
          <w:szCs w:val="32"/>
        </w:rPr>
        <w:t>年1</w:t>
      </w: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月5日学校印发的《湖北大学学生违纪处分办法（修订）》同时废止。学校其他有关文件规定与本办法不一致的，以本办法为准；如国家法律法规另有规定的，从其规定。</w:t>
      </w: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A95C83" w:rsidRPr="000F1F6D" w:rsidRDefault="00A95C83" w:rsidP="00A95C83">
      <w:pPr>
        <w:tabs>
          <w:tab w:val="left" w:pos="3420"/>
        </w:tabs>
        <w:spacing w:line="560" w:lineRule="exact"/>
        <w:rPr>
          <w:rFonts w:ascii="仿宋_GB2312" w:eastAsia="仿宋_GB2312" w:hAnsi="Times New Roman"/>
          <w:snapToGrid w:val="0"/>
          <w:sz w:val="32"/>
          <w:szCs w:val="32"/>
        </w:rPr>
      </w:pPr>
    </w:p>
    <w:tbl>
      <w:tblPr>
        <w:tblW w:w="8647" w:type="dxa"/>
        <w:tblBorders>
          <w:top w:val="single" w:sz="4" w:space="0" w:color="auto"/>
          <w:insideH w:val="single" w:sz="4" w:space="0" w:color="auto"/>
        </w:tblBorders>
        <w:tblCellMar>
          <w:left w:w="0" w:type="dxa"/>
          <w:right w:w="0" w:type="dxa"/>
        </w:tblCellMar>
        <w:tblLook w:val="04A0"/>
      </w:tblPr>
      <w:tblGrid>
        <w:gridCol w:w="4678"/>
        <w:gridCol w:w="3969"/>
      </w:tblGrid>
      <w:tr w:rsidR="0019183A" w:rsidTr="00EC1810">
        <w:trPr>
          <w:cantSplit/>
          <w:trHeight w:val="567"/>
        </w:trPr>
        <w:tc>
          <w:tcPr>
            <w:tcW w:w="4678" w:type="dxa"/>
            <w:tcBorders>
              <w:bottom w:val="single" w:sz="4" w:space="0" w:color="auto"/>
            </w:tcBorders>
            <w:shd w:val="clear" w:color="auto" w:fill="auto"/>
            <w:vAlign w:val="center"/>
          </w:tcPr>
          <w:p w:rsidR="0019183A" w:rsidRPr="000B705D" w:rsidRDefault="00310109" w:rsidP="00B72BDF">
            <w:pPr>
              <w:framePr w:wrap="notBeside" w:hAnchor="margin" w:xAlign="center" w:yAlign="bottom"/>
              <w:adjustRightInd w:val="0"/>
              <w:snapToGrid w:val="0"/>
              <w:ind w:leftChars="100" w:left="210"/>
              <w:outlineLvl w:val="0"/>
              <w:rPr>
                <w:rFonts w:ascii="仿宋_GB2312" w:eastAsia="仿宋_GB2312" w:hAnsi="仿宋"/>
                <w:snapToGrid w:val="0"/>
                <w:kern w:val="0"/>
                <w:sz w:val="28"/>
                <w:szCs w:val="32"/>
              </w:rPr>
            </w:pPr>
            <w:r>
              <w:rPr>
                <w:rFonts w:ascii="仿宋_GB2312" w:eastAsia="仿宋_GB2312" w:hAnsi="仿宋" w:hint="eastAsia"/>
                <w:snapToGrid w:val="0"/>
                <w:kern w:val="0"/>
                <w:sz w:val="32"/>
                <w:szCs w:val="32"/>
              </w:rPr>
              <w:t>湖北大学校长</w:t>
            </w:r>
            <w:r w:rsidR="0019183A" w:rsidRPr="00EC1810">
              <w:rPr>
                <w:rFonts w:ascii="仿宋_GB2312" w:eastAsia="仿宋_GB2312" w:hAnsi="仿宋" w:hint="eastAsia"/>
                <w:snapToGrid w:val="0"/>
                <w:kern w:val="0"/>
                <w:sz w:val="32"/>
                <w:szCs w:val="32"/>
              </w:rPr>
              <w:t>办公室</w:t>
            </w:r>
          </w:p>
        </w:tc>
        <w:tc>
          <w:tcPr>
            <w:tcW w:w="3969" w:type="dxa"/>
            <w:tcBorders>
              <w:bottom w:val="single" w:sz="4" w:space="0" w:color="auto"/>
            </w:tcBorders>
            <w:shd w:val="clear" w:color="auto" w:fill="auto"/>
            <w:vAlign w:val="center"/>
          </w:tcPr>
          <w:p w:rsidR="0019183A" w:rsidRPr="00E840AF" w:rsidRDefault="000601D2" w:rsidP="000601D2">
            <w:pPr>
              <w:framePr w:wrap="notBeside" w:hAnchor="margin" w:xAlign="center" w:yAlign="bottom"/>
              <w:wordWrap w:val="0"/>
              <w:adjustRightInd w:val="0"/>
              <w:snapToGrid w:val="0"/>
              <w:ind w:rightChars="100" w:right="210"/>
              <w:jc w:val="right"/>
              <w:outlineLvl w:val="0"/>
              <w:rPr>
                <w:rFonts w:ascii="仿宋_GB2312" w:eastAsia="仿宋_GB2312" w:hAnsi="仿宋"/>
                <w:snapToGrid w:val="0"/>
                <w:kern w:val="0"/>
                <w:sz w:val="28"/>
                <w:szCs w:val="32"/>
              </w:rPr>
            </w:pPr>
            <w:r>
              <w:rPr>
                <w:rFonts w:ascii="仿宋_GB2312" w:eastAsia="仿宋_GB2312" w:hAnsi="仿宋" w:hint="eastAsia"/>
                <w:snapToGrid w:val="0"/>
                <w:kern w:val="0"/>
                <w:sz w:val="32"/>
                <w:szCs w:val="32"/>
              </w:rPr>
              <w:t>2</w:t>
            </w:r>
            <w:r>
              <w:rPr>
                <w:rFonts w:ascii="仿宋_GB2312" w:eastAsia="仿宋_GB2312" w:hAnsi="仿宋"/>
                <w:snapToGrid w:val="0"/>
                <w:kern w:val="0"/>
                <w:sz w:val="32"/>
                <w:szCs w:val="32"/>
              </w:rPr>
              <w:t>023</w:t>
            </w:r>
            <w:r w:rsidR="0019183A" w:rsidRPr="00EC1810">
              <w:rPr>
                <w:rFonts w:ascii="仿宋_GB2312" w:eastAsia="仿宋_GB2312" w:hAnsi="仿宋" w:hint="eastAsia"/>
                <w:snapToGrid w:val="0"/>
                <w:kern w:val="0"/>
                <w:sz w:val="32"/>
                <w:szCs w:val="32"/>
              </w:rPr>
              <w:t>年</w:t>
            </w:r>
            <w:r>
              <w:rPr>
                <w:rFonts w:ascii="仿宋_GB2312" w:eastAsia="仿宋_GB2312" w:hAnsi="仿宋"/>
                <w:snapToGrid w:val="0"/>
                <w:kern w:val="0"/>
                <w:sz w:val="32"/>
                <w:szCs w:val="32"/>
              </w:rPr>
              <w:t>9</w:t>
            </w:r>
            <w:r w:rsidR="0019183A" w:rsidRPr="00EC1810">
              <w:rPr>
                <w:rFonts w:ascii="仿宋_GB2312" w:eastAsia="仿宋_GB2312" w:hAnsi="仿宋" w:hint="eastAsia"/>
                <w:snapToGrid w:val="0"/>
                <w:kern w:val="0"/>
                <w:sz w:val="32"/>
                <w:szCs w:val="32"/>
              </w:rPr>
              <w:t>月</w:t>
            </w:r>
            <w:r>
              <w:rPr>
                <w:rFonts w:ascii="仿宋_GB2312" w:eastAsia="仿宋_GB2312" w:hAnsi="仿宋" w:hint="eastAsia"/>
                <w:snapToGrid w:val="0"/>
                <w:kern w:val="0"/>
                <w:sz w:val="32"/>
                <w:szCs w:val="32"/>
              </w:rPr>
              <w:t>2</w:t>
            </w:r>
            <w:r>
              <w:rPr>
                <w:rFonts w:ascii="仿宋_GB2312" w:eastAsia="仿宋_GB2312" w:hAnsi="仿宋"/>
                <w:snapToGrid w:val="0"/>
                <w:kern w:val="0"/>
                <w:sz w:val="32"/>
                <w:szCs w:val="32"/>
              </w:rPr>
              <w:t>8</w:t>
            </w:r>
            <w:r w:rsidR="0019183A" w:rsidRPr="00EC1810">
              <w:rPr>
                <w:rFonts w:ascii="仿宋_GB2312" w:eastAsia="仿宋_GB2312" w:hAnsi="仿宋" w:hint="eastAsia"/>
                <w:snapToGrid w:val="0"/>
                <w:kern w:val="0"/>
                <w:sz w:val="32"/>
                <w:szCs w:val="32"/>
              </w:rPr>
              <w:t>日印发</w:t>
            </w:r>
          </w:p>
        </w:tc>
      </w:tr>
      <w:tr w:rsidR="0019183A" w:rsidRPr="00880894" w:rsidTr="00EC1810">
        <w:trPr>
          <w:cantSplit/>
          <w:trHeight w:val="567"/>
        </w:trPr>
        <w:tc>
          <w:tcPr>
            <w:tcW w:w="4678" w:type="dxa"/>
            <w:tcBorders>
              <w:bottom w:val="nil"/>
            </w:tcBorders>
            <w:shd w:val="clear" w:color="auto" w:fill="auto"/>
            <w:vAlign w:val="center"/>
          </w:tcPr>
          <w:p w:rsidR="0019183A" w:rsidRPr="00C87FC1" w:rsidRDefault="0019183A" w:rsidP="00A866BF">
            <w:pPr>
              <w:framePr w:wrap="notBeside" w:hAnchor="margin" w:xAlign="center" w:yAlign="bottom"/>
              <w:adjustRightInd w:val="0"/>
              <w:snapToGrid w:val="0"/>
              <w:ind w:firstLineChars="50" w:firstLine="140"/>
              <w:outlineLvl w:val="0"/>
              <w:rPr>
                <w:rFonts w:ascii="仿宋_GB2312" w:eastAsia="仿宋_GB2312" w:hAnsi="仿宋"/>
                <w:snapToGrid w:val="0"/>
                <w:kern w:val="0"/>
                <w:sz w:val="28"/>
                <w:szCs w:val="32"/>
              </w:rPr>
            </w:pPr>
          </w:p>
        </w:tc>
        <w:tc>
          <w:tcPr>
            <w:tcW w:w="3969" w:type="dxa"/>
            <w:tcBorders>
              <w:bottom w:val="nil"/>
            </w:tcBorders>
            <w:shd w:val="clear" w:color="auto" w:fill="auto"/>
            <w:vAlign w:val="center"/>
          </w:tcPr>
          <w:p w:rsidR="0019183A" w:rsidRPr="00C87FC1" w:rsidRDefault="0019183A" w:rsidP="000601D2">
            <w:pPr>
              <w:framePr w:wrap="notBeside" w:hAnchor="margin" w:xAlign="center" w:yAlign="bottom"/>
              <w:adjustRightInd w:val="0"/>
              <w:snapToGrid w:val="0"/>
              <w:ind w:rightChars="100" w:right="210"/>
              <w:jc w:val="center"/>
              <w:outlineLvl w:val="0"/>
              <w:rPr>
                <w:rFonts w:ascii="仿宋_GB2312" w:eastAsia="仿宋_GB2312" w:hAnsi="仿宋"/>
                <w:snapToGrid w:val="0"/>
                <w:kern w:val="0"/>
                <w:sz w:val="28"/>
                <w:szCs w:val="32"/>
              </w:rPr>
            </w:pPr>
            <w:r w:rsidRPr="00EC1810">
              <w:rPr>
                <w:rFonts w:ascii="仿宋_GB2312" w:eastAsia="仿宋_GB2312" w:hAnsi="仿宋" w:hint="eastAsia"/>
                <w:snapToGrid w:val="0"/>
                <w:kern w:val="0"/>
                <w:sz w:val="32"/>
                <w:szCs w:val="32"/>
              </w:rPr>
              <w:t>校对:</w:t>
            </w:r>
            <w:bookmarkStart w:id="3" w:name="string1"/>
            <w:r w:rsidR="00C75561">
              <w:rPr>
                <w:rFonts w:ascii="仿宋_GB2312" w:eastAsia="仿宋_GB2312" w:hAnsi="仿宋" w:hint="eastAsia"/>
                <w:snapToGrid w:val="0"/>
                <w:kern w:val="0"/>
                <w:sz w:val="32"/>
                <w:szCs w:val="32"/>
              </w:rPr>
              <w:t>杨邦</w:t>
            </w:r>
            <w:bookmarkEnd w:id="3"/>
          </w:p>
        </w:tc>
      </w:tr>
    </w:tbl>
    <w:p w:rsidR="007A2F66" w:rsidRPr="00E24DC6" w:rsidRDefault="007A2F66" w:rsidP="000F1F6D">
      <w:pPr>
        <w:rPr>
          <w:sz w:val="32"/>
          <w:szCs w:val="32"/>
        </w:rPr>
      </w:pPr>
    </w:p>
    <w:sectPr w:rsidR="007A2F66" w:rsidRPr="00E24DC6" w:rsidSect="00E111FD">
      <w:footerReference w:type="even" r:id="rId10"/>
      <w:footerReference w:type="default" r:id="rId11"/>
      <w:pgSz w:w="11906" w:h="16838" w:code="9"/>
      <w:pgMar w:top="1985" w:right="1474" w:bottom="1985" w:left="1588" w:header="851" w:footer="992" w:gutter="0"/>
      <w:cols w:space="425"/>
      <w:docGrid w:linePitch="584" w:charSpace="233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0D8" w:rsidRDefault="007D70D8" w:rsidP="006318DF">
      <w:r>
        <w:separator/>
      </w:r>
    </w:p>
  </w:endnote>
  <w:endnote w:type="continuationSeparator" w:id="1">
    <w:p w:rsidR="007D70D8" w:rsidRDefault="007D70D8" w:rsidP="00631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0"/>
    <w:family w:val="script"/>
    <w:pitch w:val="fixed"/>
    <w:sig w:usb0="00000283" w:usb1="080F1C10" w:usb2="00000016"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8D" w:rsidRPr="00B5108D" w:rsidRDefault="00B5108D" w:rsidP="00B5108D">
    <w:pPr>
      <w:pStyle w:val="a4"/>
      <w:tabs>
        <w:tab w:val="clear" w:pos="4153"/>
        <w:tab w:val="clear" w:pos="8306"/>
      </w:tabs>
      <w:ind w:left="350" w:right="360"/>
      <w:rPr>
        <w:sz w:val="28"/>
      </w:rPr>
    </w:pPr>
    <w:r w:rsidRPr="00B5108D">
      <w:rPr>
        <w:rStyle w:val="a6"/>
        <w:rFonts w:hint="eastAsia"/>
        <w:sz w:val="28"/>
      </w:rPr>
      <w:t>－</w:t>
    </w:r>
    <w:r w:rsidR="00965EEB" w:rsidRPr="006256DA">
      <w:rPr>
        <w:rStyle w:val="a6"/>
        <w:rFonts w:ascii="Times New Roman" w:hAnsi="Times New Roman"/>
        <w:sz w:val="28"/>
      </w:rPr>
      <w:fldChar w:fldCharType="begin"/>
    </w:r>
    <w:r w:rsidRPr="006256DA">
      <w:rPr>
        <w:rStyle w:val="a6"/>
        <w:rFonts w:ascii="Times New Roman" w:hAnsi="Times New Roman"/>
        <w:sz w:val="28"/>
      </w:rPr>
      <w:instrText xml:space="preserve"> PAGE </w:instrText>
    </w:r>
    <w:r w:rsidR="00965EEB" w:rsidRPr="006256DA">
      <w:rPr>
        <w:rStyle w:val="a6"/>
        <w:rFonts w:ascii="Times New Roman" w:hAnsi="Times New Roman"/>
        <w:sz w:val="28"/>
      </w:rPr>
      <w:fldChar w:fldCharType="separate"/>
    </w:r>
    <w:r w:rsidR="00062A10">
      <w:rPr>
        <w:rStyle w:val="a6"/>
        <w:rFonts w:ascii="Times New Roman" w:hAnsi="Times New Roman"/>
        <w:noProof/>
        <w:sz w:val="28"/>
      </w:rPr>
      <w:t>2</w:t>
    </w:r>
    <w:r w:rsidR="00965EEB" w:rsidRPr="006256DA">
      <w:rPr>
        <w:rStyle w:val="a6"/>
        <w:rFonts w:ascii="Times New Roman" w:hAnsi="Times New Roman"/>
        <w:sz w:val="28"/>
      </w:rPr>
      <w:fldChar w:fldCharType="end"/>
    </w:r>
    <w:r w:rsidRPr="00B5108D">
      <w:rPr>
        <w:rStyle w:val="a6"/>
        <w:rFonts w:hint="eastAsia"/>
        <w:sz w:val="28"/>
      </w:rPr>
      <w:t>－</w:t>
    </w:r>
  </w:p>
  <w:p w:rsidR="00576F68" w:rsidRDefault="00576F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FD" w:rsidRPr="00E111FD" w:rsidRDefault="00E111FD" w:rsidP="00E111FD">
    <w:pPr>
      <w:pStyle w:val="a4"/>
      <w:tabs>
        <w:tab w:val="clear" w:pos="4153"/>
        <w:tab w:val="clear" w:pos="8306"/>
      </w:tabs>
      <w:ind w:left="350" w:right="360"/>
      <w:jc w:val="right"/>
      <w:rPr>
        <w:sz w:val="28"/>
      </w:rPr>
    </w:pPr>
    <w:r w:rsidRPr="00E111FD">
      <w:rPr>
        <w:rStyle w:val="a6"/>
        <w:rFonts w:hint="eastAsia"/>
        <w:sz w:val="28"/>
      </w:rPr>
      <w:t>－</w:t>
    </w:r>
    <w:r w:rsidR="00965EEB" w:rsidRPr="006256DA">
      <w:rPr>
        <w:rStyle w:val="a6"/>
        <w:rFonts w:ascii="Times New Roman" w:hAnsi="Times New Roman"/>
        <w:sz w:val="28"/>
      </w:rPr>
      <w:fldChar w:fldCharType="begin"/>
    </w:r>
    <w:r w:rsidRPr="006256DA">
      <w:rPr>
        <w:rStyle w:val="a6"/>
        <w:rFonts w:ascii="Times New Roman" w:hAnsi="Times New Roman"/>
        <w:sz w:val="28"/>
      </w:rPr>
      <w:instrText xml:space="preserve"> PAGE </w:instrText>
    </w:r>
    <w:r w:rsidR="00965EEB" w:rsidRPr="006256DA">
      <w:rPr>
        <w:rStyle w:val="a6"/>
        <w:rFonts w:ascii="Times New Roman" w:hAnsi="Times New Roman"/>
        <w:sz w:val="28"/>
      </w:rPr>
      <w:fldChar w:fldCharType="separate"/>
    </w:r>
    <w:r w:rsidR="00062A10">
      <w:rPr>
        <w:rStyle w:val="a6"/>
        <w:rFonts w:ascii="Times New Roman" w:hAnsi="Times New Roman"/>
        <w:noProof/>
        <w:sz w:val="28"/>
      </w:rPr>
      <w:t>1</w:t>
    </w:r>
    <w:r w:rsidR="00965EEB" w:rsidRPr="006256DA">
      <w:rPr>
        <w:rStyle w:val="a6"/>
        <w:rFonts w:ascii="Times New Roman" w:hAnsi="Times New Roman"/>
        <w:sz w:val="28"/>
      </w:rPr>
      <w:fldChar w:fldCharType="end"/>
    </w:r>
    <w:r w:rsidRPr="00E111FD">
      <w:rPr>
        <w:rStyle w:val="a6"/>
        <w:rFonts w:hint="eastAsia"/>
        <w:sz w:val="28"/>
      </w:rPr>
      <w:t>－</w:t>
    </w:r>
  </w:p>
  <w:p w:rsidR="00576F68" w:rsidRDefault="00576F68" w:rsidP="00E111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0D8" w:rsidRDefault="007D70D8" w:rsidP="006318DF">
      <w:r>
        <w:separator/>
      </w:r>
    </w:p>
  </w:footnote>
  <w:footnote w:type="continuationSeparator" w:id="1">
    <w:p w:rsidR="007D70D8" w:rsidRDefault="007D70D8" w:rsidP="00631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EAC7A"/>
    <w:multiLevelType w:val="singleLevel"/>
    <w:tmpl w:val="C8EEAC7A"/>
    <w:lvl w:ilvl="0">
      <w:start w:val="1"/>
      <w:numFmt w:val="chineseCounting"/>
      <w:suff w:val="nothing"/>
      <w:lvlText w:val="（%1）"/>
      <w:lvlJc w:val="left"/>
      <w:rPr>
        <w:rFonts w:hint="eastAsia"/>
      </w:rPr>
    </w:lvl>
  </w:abstractNum>
  <w:abstractNum w:abstractNumId="1">
    <w:nsid w:val="CD4271AD"/>
    <w:multiLevelType w:val="singleLevel"/>
    <w:tmpl w:val="CD4271AD"/>
    <w:lvl w:ilvl="0">
      <w:start w:val="1"/>
      <w:numFmt w:val="chineseCounting"/>
      <w:suff w:val="space"/>
      <w:lvlText w:val="第%1条"/>
      <w:lvlJc w:val="left"/>
      <w:rPr>
        <w:rFonts w:hint="eastAsia"/>
      </w:rPr>
    </w:lvl>
  </w:abstractNum>
  <w:abstractNum w:abstractNumId="2">
    <w:nsid w:val="DCF441CF"/>
    <w:multiLevelType w:val="singleLevel"/>
    <w:tmpl w:val="DCF441CF"/>
    <w:lvl w:ilvl="0">
      <w:start w:val="18"/>
      <w:numFmt w:val="chineseCounting"/>
      <w:suff w:val="space"/>
      <w:lvlText w:val="第%1条"/>
      <w:lvlJc w:val="left"/>
      <w:rPr>
        <w:rFonts w:hint="eastAsia"/>
        <w:color w:val="000000" w:themeColor="text1"/>
      </w:rPr>
    </w:lvl>
  </w:abstractNum>
  <w:abstractNum w:abstractNumId="3">
    <w:nsid w:val="150CA8BD"/>
    <w:multiLevelType w:val="singleLevel"/>
    <w:tmpl w:val="150CA8BD"/>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forms" w:formatting="1" w:enforcement="1" w:cryptProviderType="rsaAES" w:cryptAlgorithmClass="hash" w:cryptAlgorithmType="typeAny" w:cryptAlgorithmSid="14" w:cryptSpinCount="100000" w:hash="xohScmFUaEjRDWpP9cleL+SFan669QF+trakEMcS9ozlh+ud6dqMdi30agpVQHTDzPTQY230GMIt&#10;CQXNOfViFQ==" w:salt="zsxB/EL3fC2VbxsFvA7y1g=="/>
  <w:defaultTabStop w:val="420"/>
  <w:evenAndOddHeaders/>
  <w:drawingGridHorizontalSpacing w:val="162"/>
  <w:drawingGridVerticalSpacing w:val="292"/>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mentID" w:val="{2E4382A0-10F5-4678-BBF4-7707EBFBA3F7}"/>
    <w:docVar w:name="DocumentName" w:val="temp1536139593"/>
    <w:docVar w:name="KGWebUrl" w:val="http://oa.hubu.edu.cn:80/seeyon/officeservlet"/>
  </w:docVars>
  <w:rsids>
    <w:rsidRoot w:val="00D32D39"/>
    <w:rsid w:val="0001412B"/>
    <w:rsid w:val="00024F9A"/>
    <w:rsid w:val="00026022"/>
    <w:rsid w:val="0005690E"/>
    <w:rsid w:val="00057CAD"/>
    <w:rsid w:val="000601D2"/>
    <w:rsid w:val="00060A7E"/>
    <w:rsid w:val="00062A10"/>
    <w:rsid w:val="00084669"/>
    <w:rsid w:val="000A0B14"/>
    <w:rsid w:val="000A1D42"/>
    <w:rsid w:val="000A2294"/>
    <w:rsid w:val="000B705D"/>
    <w:rsid w:val="000C284F"/>
    <w:rsid w:val="000D06CE"/>
    <w:rsid w:val="000D5CC4"/>
    <w:rsid w:val="000E399A"/>
    <w:rsid w:val="000F1F6D"/>
    <w:rsid w:val="000F5BD2"/>
    <w:rsid w:val="00100793"/>
    <w:rsid w:val="00117578"/>
    <w:rsid w:val="00126C6A"/>
    <w:rsid w:val="00137E2F"/>
    <w:rsid w:val="00177DDF"/>
    <w:rsid w:val="001821BD"/>
    <w:rsid w:val="0019183A"/>
    <w:rsid w:val="001B67E7"/>
    <w:rsid w:val="001C1A87"/>
    <w:rsid w:val="001D4350"/>
    <w:rsid w:val="001F65FD"/>
    <w:rsid w:val="002044DE"/>
    <w:rsid w:val="002220EA"/>
    <w:rsid w:val="00225A91"/>
    <w:rsid w:val="00226193"/>
    <w:rsid w:val="00247A87"/>
    <w:rsid w:val="00256D5A"/>
    <w:rsid w:val="00260080"/>
    <w:rsid w:val="0026497D"/>
    <w:rsid w:val="00264FA5"/>
    <w:rsid w:val="00281A1D"/>
    <w:rsid w:val="002937C0"/>
    <w:rsid w:val="002970C0"/>
    <w:rsid w:val="002B2650"/>
    <w:rsid w:val="002C2B4F"/>
    <w:rsid w:val="002D4611"/>
    <w:rsid w:val="002E01A8"/>
    <w:rsid w:val="00310109"/>
    <w:rsid w:val="00323E06"/>
    <w:rsid w:val="003346F7"/>
    <w:rsid w:val="0036283D"/>
    <w:rsid w:val="00364292"/>
    <w:rsid w:val="00364EAD"/>
    <w:rsid w:val="00394FF0"/>
    <w:rsid w:val="003A4243"/>
    <w:rsid w:val="003A5056"/>
    <w:rsid w:val="003B2090"/>
    <w:rsid w:val="003B28D3"/>
    <w:rsid w:val="003B5BF6"/>
    <w:rsid w:val="003C1553"/>
    <w:rsid w:val="003D2CCD"/>
    <w:rsid w:val="003F2F15"/>
    <w:rsid w:val="003F3545"/>
    <w:rsid w:val="00410E0E"/>
    <w:rsid w:val="00414119"/>
    <w:rsid w:val="00416329"/>
    <w:rsid w:val="004318E2"/>
    <w:rsid w:val="0043384A"/>
    <w:rsid w:val="00456D10"/>
    <w:rsid w:val="004723D6"/>
    <w:rsid w:val="00490623"/>
    <w:rsid w:val="00493215"/>
    <w:rsid w:val="004A04ED"/>
    <w:rsid w:val="004A5F8C"/>
    <w:rsid w:val="004C75C0"/>
    <w:rsid w:val="0050769D"/>
    <w:rsid w:val="0053100F"/>
    <w:rsid w:val="005414BD"/>
    <w:rsid w:val="0054542C"/>
    <w:rsid w:val="00553778"/>
    <w:rsid w:val="00556BBF"/>
    <w:rsid w:val="00560699"/>
    <w:rsid w:val="005656DD"/>
    <w:rsid w:val="00576F68"/>
    <w:rsid w:val="005A0E9B"/>
    <w:rsid w:val="005E279E"/>
    <w:rsid w:val="00620422"/>
    <w:rsid w:val="00623099"/>
    <w:rsid w:val="006256DA"/>
    <w:rsid w:val="006318DF"/>
    <w:rsid w:val="006353D1"/>
    <w:rsid w:val="00635822"/>
    <w:rsid w:val="006361EB"/>
    <w:rsid w:val="00652FBB"/>
    <w:rsid w:val="0067768B"/>
    <w:rsid w:val="00683E33"/>
    <w:rsid w:val="00694099"/>
    <w:rsid w:val="006A571F"/>
    <w:rsid w:val="006D122A"/>
    <w:rsid w:val="006E3F96"/>
    <w:rsid w:val="006F3FFF"/>
    <w:rsid w:val="007154C2"/>
    <w:rsid w:val="00721616"/>
    <w:rsid w:val="00722521"/>
    <w:rsid w:val="007244B1"/>
    <w:rsid w:val="00743BCC"/>
    <w:rsid w:val="007440B8"/>
    <w:rsid w:val="007634AF"/>
    <w:rsid w:val="00774EA4"/>
    <w:rsid w:val="007A2F66"/>
    <w:rsid w:val="007C23D8"/>
    <w:rsid w:val="007C541C"/>
    <w:rsid w:val="007D5CF0"/>
    <w:rsid w:val="007D70D8"/>
    <w:rsid w:val="007F2918"/>
    <w:rsid w:val="007F4307"/>
    <w:rsid w:val="0081331C"/>
    <w:rsid w:val="00815F36"/>
    <w:rsid w:val="00817BBE"/>
    <w:rsid w:val="008207BF"/>
    <w:rsid w:val="008246F5"/>
    <w:rsid w:val="0083245B"/>
    <w:rsid w:val="008334CD"/>
    <w:rsid w:val="008643DC"/>
    <w:rsid w:val="00880894"/>
    <w:rsid w:val="00886DE7"/>
    <w:rsid w:val="008B6635"/>
    <w:rsid w:val="008C42E7"/>
    <w:rsid w:val="008E1893"/>
    <w:rsid w:val="008F326E"/>
    <w:rsid w:val="00930AB5"/>
    <w:rsid w:val="0094083E"/>
    <w:rsid w:val="00945BE9"/>
    <w:rsid w:val="00947A45"/>
    <w:rsid w:val="00964D18"/>
    <w:rsid w:val="00965EEB"/>
    <w:rsid w:val="0097195B"/>
    <w:rsid w:val="00974C16"/>
    <w:rsid w:val="009811BE"/>
    <w:rsid w:val="00991DBF"/>
    <w:rsid w:val="00994BF0"/>
    <w:rsid w:val="009C0A8A"/>
    <w:rsid w:val="009C693F"/>
    <w:rsid w:val="009D1E20"/>
    <w:rsid w:val="009E5A0D"/>
    <w:rsid w:val="009F10EE"/>
    <w:rsid w:val="00A00C59"/>
    <w:rsid w:val="00A121B9"/>
    <w:rsid w:val="00A159A9"/>
    <w:rsid w:val="00A40B75"/>
    <w:rsid w:val="00A47EDE"/>
    <w:rsid w:val="00A50B56"/>
    <w:rsid w:val="00A866BF"/>
    <w:rsid w:val="00A877E6"/>
    <w:rsid w:val="00A95C83"/>
    <w:rsid w:val="00A965A2"/>
    <w:rsid w:val="00A97B9E"/>
    <w:rsid w:val="00AA0C40"/>
    <w:rsid w:val="00AB6D71"/>
    <w:rsid w:val="00AE437B"/>
    <w:rsid w:val="00AF2FFD"/>
    <w:rsid w:val="00B01020"/>
    <w:rsid w:val="00B16C50"/>
    <w:rsid w:val="00B208F1"/>
    <w:rsid w:val="00B25041"/>
    <w:rsid w:val="00B31C44"/>
    <w:rsid w:val="00B5108D"/>
    <w:rsid w:val="00B600C8"/>
    <w:rsid w:val="00B60FDD"/>
    <w:rsid w:val="00B72BDF"/>
    <w:rsid w:val="00B96AF2"/>
    <w:rsid w:val="00BA2368"/>
    <w:rsid w:val="00BC554F"/>
    <w:rsid w:val="00BC68DA"/>
    <w:rsid w:val="00BD24BE"/>
    <w:rsid w:val="00BE18D9"/>
    <w:rsid w:val="00BE26F4"/>
    <w:rsid w:val="00C060E8"/>
    <w:rsid w:val="00C304CE"/>
    <w:rsid w:val="00C36FA0"/>
    <w:rsid w:val="00C41712"/>
    <w:rsid w:val="00C45341"/>
    <w:rsid w:val="00C577D2"/>
    <w:rsid w:val="00C70076"/>
    <w:rsid w:val="00C75561"/>
    <w:rsid w:val="00C87FC1"/>
    <w:rsid w:val="00C938D2"/>
    <w:rsid w:val="00CA633B"/>
    <w:rsid w:val="00CA6583"/>
    <w:rsid w:val="00CC1C8D"/>
    <w:rsid w:val="00D03895"/>
    <w:rsid w:val="00D03E0B"/>
    <w:rsid w:val="00D17E9B"/>
    <w:rsid w:val="00D20312"/>
    <w:rsid w:val="00D25642"/>
    <w:rsid w:val="00D32D39"/>
    <w:rsid w:val="00D33C37"/>
    <w:rsid w:val="00D34B78"/>
    <w:rsid w:val="00D36279"/>
    <w:rsid w:val="00D836B3"/>
    <w:rsid w:val="00DA1C2A"/>
    <w:rsid w:val="00DA7792"/>
    <w:rsid w:val="00DB313F"/>
    <w:rsid w:val="00DC28A8"/>
    <w:rsid w:val="00DC4A6C"/>
    <w:rsid w:val="00DE375D"/>
    <w:rsid w:val="00DE4475"/>
    <w:rsid w:val="00DF2C97"/>
    <w:rsid w:val="00E10A93"/>
    <w:rsid w:val="00E111FD"/>
    <w:rsid w:val="00E24DC6"/>
    <w:rsid w:val="00E34336"/>
    <w:rsid w:val="00E40DDB"/>
    <w:rsid w:val="00E64D44"/>
    <w:rsid w:val="00E840AF"/>
    <w:rsid w:val="00E95AF6"/>
    <w:rsid w:val="00EA6441"/>
    <w:rsid w:val="00EB3F20"/>
    <w:rsid w:val="00EB62C5"/>
    <w:rsid w:val="00EC1810"/>
    <w:rsid w:val="00EE353C"/>
    <w:rsid w:val="00EF2271"/>
    <w:rsid w:val="00F254BA"/>
    <w:rsid w:val="00F2560E"/>
    <w:rsid w:val="00F33900"/>
    <w:rsid w:val="00F44CA0"/>
    <w:rsid w:val="00F51FF1"/>
    <w:rsid w:val="00F632A0"/>
    <w:rsid w:val="00F715B1"/>
    <w:rsid w:val="00F934A0"/>
    <w:rsid w:val="00FB36A9"/>
    <w:rsid w:val="00FC049D"/>
    <w:rsid w:val="00FC3326"/>
    <w:rsid w:val="00FC4913"/>
    <w:rsid w:val="00FF3CE4"/>
    <w:rsid w:val="00FF4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8DF"/>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6318DF"/>
    <w:rPr>
      <w:kern w:val="2"/>
      <w:sz w:val="18"/>
      <w:szCs w:val="18"/>
    </w:rPr>
  </w:style>
  <w:style w:type="paragraph" w:styleId="a4">
    <w:name w:val="footer"/>
    <w:basedOn w:val="a"/>
    <w:link w:val="Char0"/>
    <w:uiPriority w:val="99"/>
    <w:unhideWhenUsed/>
    <w:rsid w:val="006318DF"/>
    <w:pPr>
      <w:tabs>
        <w:tab w:val="center" w:pos="4153"/>
        <w:tab w:val="right" w:pos="8306"/>
      </w:tabs>
      <w:snapToGrid w:val="0"/>
      <w:jc w:val="left"/>
    </w:pPr>
    <w:rPr>
      <w:sz w:val="18"/>
      <w:szCs w:val="18"/>
      <w:lang/>
    </w:rPr>
  </w:style>
  <w:style w:type="character" w:customStyle="1" w:styleId="Char0">
    <w:name w:val="页脚 Char"/>
    <w:link w:val="a4"/>
    <w:uiPriority w:val="99"/>
    <w:rsid w:val="006318DF"/>
    <w:rPr>
      <w:kern w:val="2"/>
      <w:sz w:val="18"/>
      <w:szCs w:val="18"/>
    </w:rPr>
  </w:style>
  <w:style w:type="table" w:styleId="a5">
    <w:name w:val="Table Grid"/>
    <w:basedOn w:val="a1"/>
    <w:uiPriority w:val="59"/>
    <w:rsid w:val="00EE353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576F68"/>
  </w:style>
  <w:style w:type="character" w:styleId="a7">
    <w:name w:val="annotation reference"/>
    <w:uiPriority w:val="99"/>
    <w:semiHidden/>
    <w:unhideWhenUsed/>
    <w:rsid w:val="00B600C8"/>
    <w:rPr>
      <w:sz w:val="21"/>
      <w:szCs w:val="21"/>
    </w:rPr>
  </w:style>
  <w:style w:type="paragraph" w:styleId="a8">
    <w:name w:val="annotation text"/>
    <w:basedOn w:val="a"/>
    <w:link w:val="Char1"/>
    <w:uiPriority w:val="99"/>
    <w:semiHidden/>
    <w:unhideWhenUsed/>
    <w:rsid w:val="00B600C8"/>
    <w:pPr>
      <w:jc w:val="left"/>
    </w:pPr>
  </w:style>
  <w:style w:type="character" w:customStyle="1" w:styleId="Char1">
    <w:name w:val="批注文字 Char"/>
    <w:link w:val="a8"/>
    <w:uiPriority w:val="99"/>
    <w:semiHidden/>
    <w:rsid w:val="00B600C8"/>
    <w:rPr>
      <w:kern w:val="2"/>
      <w:sz w:val="21"/>
      <w:szCs w:val="22"/>
    </w:rPr>
  </w:style>
  <w:style w:type="paragraph" w:styleId="a9">
    <w:name w:val="annotation subject"/>
    <w:basedOn w:val="a8"/>
    <w:next w:val="a8"/>
    <w:link w:val="Char2"/>
    <w:uiPriority w:val="99"/>
    <w:semiHidden/>
    <w:unhideWhenUsed/>
    <w:rsid w:val="00B600C8"/>
    <w:rPr>
      <w:b/>
      <w:bCs/>
    </w:rPr>
  </w:style>
  <w:style w:type="character" w:customStyle="1" w:styleId="Char2">
    <w:name w:val="批注主题 Char"/>
    <w:link w:val="a9"/>
    <w:uiPriority w:val="99"/>
    <w:semiHidden/>
    <w:rsid w:val="00B600C8"/>
    <w:rPr>
      <w:b/>
      <w:bCs/>
      <w:kern w:val="2"/>
      <w:sz w:val="21"/>
      <w:szCs w:val="22"/>
    </w:rPr>
  </w:style>
  <w:style w:type="paragraph" w:styleId="aa">
    <w:name w:val="Balloon Text"/>
    <w:basedOn w:val="a"/>
    <w:link w:val="Char3"/>
    <w:uiPriority w:val="99"/>
    <w:semiHidden/>
    <w:unhideWhenUsed/>
    <w:rsid w:val="00B600C8"/>
    <w:rPr>
      <w:sz w:val="18"/>
      <w:szCs w:val="18"/>
    </w:rPr>
  </w:style>
  <w:style w:type="character" w:customStyle="1" w:styleId="Char3">
    <w:name w:val="批注框文本 Char"/>
    <w:link w:val="aa"/>
    <w:uiPriority w:val="99"/>
    <w:semiHidden/>
    <w:rsid w:val="00B600C8"/>
    <w:rPr>
      <w:kern w:val="2"/>
      <w:sz w:val="18"/>
      <w:szCs w:val="18"/>
    </w:rPr>
  </w:style>
</w:styles>
</file>

<file path=word/webSettings.xml><?xml version="1.0" encoding="utf-8"?>
<w:webSettings xmlns:r="http://schemas.openxmlformats.org/officeDocument/2006/relationships" xmlns:w="http://schemas.openxmlformats.org/wordprocessingml/2006/main">
  <w:divs>
    <w:div w:id="706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65BB6-8AAD-46D6-BD75-49F0AB6B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校办主任</dc:creator>
  <cp:keywords/>
  <cp:lastModifiedBy>杨邦</cp:lastModifiedBy>
  <cp:revision>2</cp:revision>
  <dcterms:created xsi:type="dcterms:W3CDTF">2023-10-07T02:51:00Z</dcterms:created>
  <dcterms:modified xsi:type="dcterms:W3CDTF">2023-10-07T02:51:00Z</dcterms:modified>
</cp:coreProperties>
</file>